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45" w:rsidRPr="00074C74" w:rsidRDefault="00F41A45" w:rsidP="00F41A45">
      <w:pPr>
        <w:spacing w:line="0" w:lineRule="atLeast"/>
        <w:rPr>
          <w:rFonts w:ascii="Calibri Light" w:eastAsia="Times New Roman" w:hAnsi="Calibri Light" w:cs="Calibri Light"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 xml:space="preserve">Załącznik nr 1 </w:t>
      </w:r>
    </w:p>
    <w:p w:rsidR="00F41A45" w:rsidRPr="00074C74" w:rsidRDefault="00F41A45" w:rsidP="00F41A45">
      <w:pPr>
        <w:spacing w:line="319" w:lineRule="auto"/>
        <w:ind w:right="800"/>
        <w:jc w:val="center"/>
        <w:rPr>
          <w:rFonts w:ascii="Calibri Light" w:eastAsia="Arial" w:hAnsi="Calibri Light" w:cs="Calibri Light"/>
          <w:b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>Kryteria oceny i punktacja wniosków w sprawie jednorazowego dofinansowania</w:t>
      </w:r>
    </w:p>
    <w:p w:rsidR="00F41A45" w:rsidRPr="00074C74" w:rsidRDefault="00F41A45" w:rsidP="00F41A45">
      <w:pPr>
        <w:spacing w:line="319" w:lineRule="auto"/>
        <w:ind w:left="3740" w:right="800" w:hanging="3263"/>
        <w:jc w:val="center"/>
        <w:rPr>
          <w:rFonts w:ascii="Calibri Light" w:eastAsia="Arial" w:hAnsi="Calibri Light" w:cs="Calibri Light"/>
          <w:b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>podjęcia działalności gospodarczej</w:t>
      </w:r>
    </w:p>
    <w:tbl>
      <w:tblPr>
        <w:tblW w:w="94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400"/>
      </w:tblGrid>
      <w:tr w:rsidR="00F41A45" w:rsidRPr="00074C74" w:rsidTr="00A03EB8">
        <w:trPr>
          <w:trHeight w:val="31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Punktacja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1. Przygotowanie merytoryczne wnioskodawcy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vertAlign w:val="superscript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Udokumentowane wykształcenie zawodowe, uprawnienia, szkolenia, kursy</w:t>
            </w:r>
            <w:r w:rsidR="00074C74"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0 - 8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 xml:space="preserve">Udokumentowane doświadczenie zawodowe (świadectwa pracy, umowy zlecenia lub umowy o dzieło, staże, praktyki, wolontariat, zaświadczenia od firm)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0 - 12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2. Posiadanie deklaracji współpracy / listów intencyjnych / ankiet od odbiorców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1 do  6 deklaracji współpracy lub listów intencyjnych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1 - 6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deklaracji współpracy lub listów intencyjnych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3. Predyspozycje osobowościowe wnioskodawcy, jego wiarygodność, spójność wypowiedzi w oparciu o opinię doradcy </w:t>
            </w:r>
            <w:r w:rsidR="008C1009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klienta/ doradcy </w:t>
            </w: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zawodowego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pozytywna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pozytywna z zastrzeżeniami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negatywna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4. Udokumentowany udział środków własnych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Powyżej 20%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10% do 20%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4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Poniżej 10%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5. Czas pozostawania w ewidencji osób bezrobotnych do momentu złożenia wniosku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3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Poniżej 3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6. Przynależność do grupy osób będących w szczególnej sytuacji na rynku pracy w rozumieniu art. 49 ustawy o promocji zatrudnienia i instytucjach rynku pracy na dzień złożenia wniosku ²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Przynależność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przynależności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8. Analiza finansowa przedsięwzięcia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Analiza kwot związanych z poniesionymi kosztami i przychodami, poprawność pod względem rachunkowym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0 - 3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9. Posiadanie lokalu do prowadzenia działalności gospodarczej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Udokumentowanie posiadania lokalu własnego (np. kompletny akt własności)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Przedstawienie umowy przedwstępnej dot. najmu lokalu/ umowy użyczenia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Wskazanie lokalu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wskazania lokalu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10. Szczegółowość i spójność planowanego przedsięwzięcia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11. Dodatkowe punkty przyznane przez Komisję ds. rozpatrywania wniosków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Uzasadnienie: …………………………………………………………………………….....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</w:tbl>
    <w:p w:rsidR="00074C74" w:rsidRPr="00074C74" w:rsidRDefault="00074C74" w:rsidP="00074C74">
      <w:pPr>
        <w:ind w:left="140"/>
        <w:rPr>
          <w:rFonts w:asciiTheme="majorHAnsi" w:eastAsia="Arial" w:hAnsiTheme="majorHAnsi" w:cstheme="majorHAnsi"/>
          <w:color w:val="000000"/>
          <w:sz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  <w:vertAlign w:val="superscript"/>
        </w:rPr>
        <w:t>1</w:t>
      </w:r>
      <w:r w:rsidRPr="00074C74">
        <w:rPr>
          <w:rFonts w:asciiTheme="majorHAnsi" w:eastAsia="Arial" w:hAnsiTheme="majorHAnsi" w:cstheme="majorHAnsi"/>
          <w:color w:val="000000"/>
          <w:sz w:val="18"/>
        </w:rPr>
        <w:t>Podstawowa punktacja: wykształcenie zawodowe 1 pkt, średnie 2 pkt, wyższe 3 pkt. Dodatkowe punkty przyznawane będą za wykształcenie kierunkowe związane z planowaną działalnością gospodarczą.</w:t>
      </w:r>
    </w:p>
    <w:p w:rsidR="00074C74" w:rsidRPr="00074C74" w:rsidRDefault="00074C74" w:rsidP="00074C74">
      <w:pPr>
        <w:ind w:left="140"/>
        <w:rPr>
          <w:rFonts w:asciiTheme="majorHAnsi" w:eastAsia="Arial" w:hAnsiTheme="majorHAnsi" w:cstheme="majorHAnsi"/>
          <w:color w:val="000000"/>
          <w:sz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</w:rPr>
        <w:t>² Osoby będące w szczególnej sytuacji na rynku pracy: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  <w:szCs w:val="18"/>
        </w:rPr>
        <w:t>bezrobotny do 30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długotrwale,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powyżej 50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korzystający ze świadczeń z pomocy społecznej,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36"/>
        </w:tabs>
        <w:ind w:left="120" w:right="360" w:firstLine="2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posiadający co najmniej jedno dziecko do 6 roku życia lub co najmniej jedno dziecko niepełnosprawne do 18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 xml:space="preserve">bezrobotny niepełnosprawny. </w:t>
      </w:r>
      <w:bookmarkStart w:id="0" w:name="page13"/>
      <w:bookmarkStart w:id="1" w:name="page17"/>
      <w:bookmarkEnd w:id="0"/>
      <w:bookmarkEnd w:id="1"/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ajorHAnsi" w:eastAsia="Arial" w:hAnsiTheme="majorHAnsi" w:cstheme="majorHAnsi"/>
          <w:sz w:val="18"/>
          <w:szCs w:val="18"/>
        </w:rPr>
      </w:pPr>
    </w:p>
    <w:p w:rsidR="002A0B55" w:rsidRPr="00074C74" w:rsidRDefault="002A0B55" w:rsidP="00F41A45">
      <w:pPr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bookmarkStart w:id="2" w:name="_GoBack"/>
      <w:bookmarkEnd w:id="2"/>
    </w:p>
    <w:sectPr w:rsidR="002A0B55" w:rsidRPr="00074C74" w:rsidSect="00F41A4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9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48"/>
    <w:rsid w:val="00074C74"/>
    <w:rsid w:val="002A0B55"/>
    <w:rsid w:val="00410A48"/>
    <w:rsid w:val="008C1009"/>
    <w:rsid w:val="00BB29DB"/>
    <w:rsid w:val="00C71B1B"/>
    <w:rsid w:val="00F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ADED9"/>
  <w15:chartTrackingRefBased/>
  <w15:docId w15:val="{CF2EEC78-305A-4B57-829D-2CB0A7B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45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74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74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Jamróz</dc:creator>
  <cp:keywords/>
  <dc:description/>
  <cp:lastModifiedBy>Izabela Łuszczewska</cp:lastModifiedBy>
  <cp:revision>3</cp:revision>
  <cp:lastPrinted>2023-01-27T13:01:00Z</cp:lastPrinted>
  <dcterms:created xsi:type="dcterms:W3CDTF">2024-01-11T09:22:00Z</dcterms:created>
  <dcterms:modified xsi:type="dcterms:W3CDTF">2024-01-11T09:23:00Z</dcterms:modified>
</cp:coreProperties>
</file>